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48769" w14:textId="77777777" w:rsidR="00C41ED0" w:rsidRDefault="00C41ED0">
      <w:pPr>
        <w:pStyle w:val="Tekstpodstawowy"/>
        <w:rPr>
          <w:sz w:val="20"/>
        </w:rPr>
      </w:pPr>
    </w:p>
    <w:p w14:paraId="452BBD6B" w14:textId="77777777" w:rsidR="00C41ED0" w:rsidRDefault="00C41ED0">
      <w:pPr>
        <w:pStyle w:val="Tekstpodstawowy"/>
        <w:rPr>
          <w:sz w:val="20"/>
        </w:rPr>
      </w:pPr>
    </w:p>
    <w:p w14:paraId="3A0E942D" w14:textId="77777777" w:rsidR="00C41ED0" w:rsidRDefault="00365C1C">
      <w:pPr>
        <w:pStyle w:val="Tytu"/>
        <w:spacing w:before="234"/>
      </w:pPr>
      <w:r>
        <w:rPr>
          <w:spacing w:val="-2"/>
        </w:rPr>
        <w:t>AGENDA</w:t>
      </w:r>
    </w:p>
    <w:p w14:paraId="5C57682C" w14:textId="106AB8DC" w:rsidR="00C41ED0" w:rsidRDefault="0026308C">
      <w:pPr>
        <w:pStyle w:val="Tytu"/>
      </w:pPr>
      <w:r>
        <w:rPr>
          <w:color w:val="4472C3"/>
          <w:w w:val="105"/>
        </w:rPr>
        <w:t>Early</w:t>
      </w:r>
      <w:r>
        <w:rPr>
          <w:color w:val="4472C3"/>
          <w:spacing w:val="-17"/>
          <w:w w:val="105"/>
        </w:rPr>
        <w:t>-Stage</w:t>
      </w:r>
      <w:r>
        <w:rPr>
          <w:color w:val="4472C3"/>
          <w:spacing w:val="-16"/>
          <w:w w:val="105"/>
        </w:rPr>
        <w:t xml:space="preserve"> </w:t>
      </w:r>
      <w:r>
        <w:rPr>
          <w:color w:val="4472C3"/>
          <w:w w:val="105"/>
        </w:rPr>
        <w:t>Researchers</w:t>
      </w:r>
      <w:r>
        <w:rPr>
          <w:color w:val="4472C3"/>
          <w:spacing w:val="-17"/>
          <w:w w:val="105"/>
        </w:rPr>
        <w:t xml:space="preserve"> </w:t>
      </w:r>
      <w:r>
        <w:rPr>
          <w:color w:val="4472C3"/>
          <w:spacing w:val="-2"/>
          <w:w w:val="105"/>
        </w:rPr>
        <w:t>Meeting</w:t>
      </w:r>
    </w:p>
    <w:p w14:paraId="1D0DB3E4" w14:textId="31BAF531" w:rsidR="000B7700" w:rsidRDefault="00365C1C">
      <w:pPr>
        <w:spacing w:before="126"/>
        <w:ind w:left="847" w:right="522"/>
        <w:jc w:val="center"/>
        <w:rPr>
          <w:spacing w:val="-5"/>
          <w:w w:val="105"/>
          <w:sz w:val="24"/>
        </w:rPr>
      </w:pPr>
      <w:r>
        <w:rPr>
          <w:spacing w:val="-2"/>
          <w:w w:val="105"/>
          <w:sz w:val="24"/>
        </w:rPr>
        <w:t>Duration:</w:t>
      </w:r>
      <w:r>
        <w:rPr>
          <w:spacing w:val="-6"/>
          <w:w w:val="105"/>
          <w:sz w:val="24"/>
        </w:rPr>
        <w:t xml:space="preserve"> </w:t>
      </w:r>
      <w:r w:rsidR="000B7700">
        <w:rPr>
          <w:spacing w:val="-2"/>
          <w:w w:val="105"/>
          <w:sz w:val="24"/>
        </w:rPr>
        <w:t>19</w:t>
      </w:r>
      <w:r>
        <w:rPr>
          <w:spacing w:val="-2"/>
          <w:w w:val="105"/>
          <w:sz w:val="24"/>
          <w:vertAlign w:val="superscript"/>
        </w:rPr>
        <w:t>th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–</w:t>
      </w:r>
      <w:r>
        <w:rPr>
          <w:spacing w:val="-5"/>
          <w:w w:val="105"/>
          <w:sz w:val="24"/>
        </w:rPr>
        <w:t xml:space="preserve"> </w:t>
      </w:r>
      <w:r w:rsidR="000B7700">
        <w:rPr>
          <w:spacing w:val="-2"/>
          <w:w w:val="105"/>
          <w:sz w:val="24"/>
        </w:rPr>
        <w:t>20</w:t>
      </w:r>
      <w:r>
        <w:rPr>
          <w:spacing w:val="-2"/>
          <w:w w:val="105"/>
          <w:sz w:val="24"/>
          <w:vertAlign w:val="superscript"/>
        </w:rPr>
        <w:t>th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October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202</w:t>
      </w:r>
      <w:r w:rsidR="000B7700">
        <w:rPr>
          <w:spacing w:val="-2"/>
          <w:w w:val="105"/>
          <w:sz w:val="24"/>
        </w:rPr>
        <w:t>3</w:t>
      </w:r>
      <w:r>
        <w:rPr>
          <w:spacing w:val="-5"/>
          <w:w w:val="105"/>
          <w:sz w:val="24"/>
        </w:rPr>
        <w:t xml:space="preserve"> </w:t>
      </w:r>
    </w:p>
    <w:p w14:paraId="64C827BE" w14:textId="24FBCDAC" w:rsidR="00030A0F" w:rsidRDefault="00365C1C">
      <w:pPr>
        <w:spacing w:before="126"/>
        <w:ind w:left="847" w:right="522"/>
        <w:jc w:val="center"/>
        <w:rPr>
          <w:spacing w:val="-2"/>
          <w:w w:val="105"/>
          <w:sz w:val="24"/>
        </w:rPr>
      </w:pPr>
      <w:r>
        <w:rPr>
          <w:spacing w:val="-2"/>
          <w:w w:val="105"/>
          <w:sz w:val="24"/>
        </w:rPr>
        <w:t>Place:</w:t>
      </w:r>
      <w:r>
        <w:rPr>
          <w:spacing w:val="-5"/>
          <w:w w:val="105"/>
          <w:sz w:val="24"/>
        </w:rPr>
        <w:t xml:space="preserve"> </w:t>
      </w:r>
      <w:r w:rsidR="000B7700">
        <w:rPr>
          <w:spacing w:val="-2"/>
          <w:w w:val="105"/>
          <w:sz w:val="24"/>
        </w:rPr>
        <w:t>Ghent University</w:t>
      </w:r>
      <w:r w:rsidR="00030A0F">
        <w:rPr>
          <w:spacing w:val="-2"/>
          <w:w w:val="105"/>
          <w:sz w:val="24"/>
        </w:rPr>
        <w:t xml:space="preserve">--UZ Ghent Campus, </w:t>
      </w:r>
    </w:p>
    <w:p w14:paraId="20445A6B" w14:textId="0B2EA2D5" w:rsidR="00C41ED0" w:rsidRDefault="00030A0F">
      <w:pPr>
        <w:spacing w:before="126"/>
        <w:ind w:left="847" w:right="522"/>
        <w:jc w:val="center"/>
        <w:rPr>
          <w:sz w:val="24"/>
        </w:rPr>
      </w:pPr>
      <w:r>
        <w:rPr>
          <w:spacing w:val="-2"/>
          <w:w w:val="105"/>
          <w:sz w:val="24"/>
        </w:rPr>
        <w:t>Building MRB2, Corneel Heymanslaan 10, Entrance 38, 9000, Ghent.</w:t>
      </w:r>
    </w:p>
    <w:p w14:paraId="794D8D10" w14:textId="77777777" w:rsidR="00C41ED0" w:rsidRDefault="00C41ED0">
      <w:pPr>
        <w:pStyle w:val="Tekstpodstawowy"/>
        <w:rPr>
          <w:sz w:val="26"/>
        </w:rPr>
      </w:pPr>
    </w:p>
    <w:p w14:paraId="2F29A8FB" w14:textId="77777777" w:rsidR="00C41ED0" w:rsidRDefault="00C41ED0">
      <w:pPr>
        <w:pStyle w:val="Tekstpodstawowy"/>
        <w:spacing w:before="9"/>
        <w:rPr>
          <w:sz w:val="20"/>
        </w:rPr>
      </w:pPr>
    </w:p>
    <w:p w14:paraId="6C447CEC" w14:textId="50791F2E" w:rsidR="00C41ED0" w:rsidRDefault="00D058E9">
      <w:pPr>
        <w:ind w:left="235"/>
        <w:rPr>
          <w:b/>
          <w:sz w:val="24"/>
        </w:rPr>
      </w:pPr>
      <w:r>
        <w:rPr>
          <w:b/>
          <w:color w:val="4472C3"/>
          <w:sz w:val="24"/>
        </w:rPr>
        <w:t>Thursday,</w:t>
      </w:r>
      <w:r>
        <w:rPr>
          <w:b/>
          <w:color w:val="4472C3"/>
          <w:spacing w:val="21"/>
          <w:sz w:val="24"/>
        </w:rPr>
        <w:t xml:space="preserve"> </w:t>
      </w:r>
      <w:r>
        <w:rPr>
          <w:b/>
          <w:color w:val="4472C3"/>
          <w:sz w:val="24"/>
        </w:rPr>
        <w:t>October</w:t>
      </w:r>
      <w:r>
        <w:rPr>
          <w:b/>
          <w:color w:val="4472C3"/>
          <w:spacing w:val="21"/>
          <w:sz w:val="24"/>
        </w:rPr>
        <w:t xml:space="preserve"> </w:t>
      </w:r>
      <w:r>
        <w:rPr>
          <w:b/>
          <w:color w:val="4472C3"/>
          <w:sz w:val="24"/>
        </w:rPr>
        <w:t>19</w:t>
      </w:r>
      <w:r w:rsidRPr="00D058E9">
        <w:rPr>
          <w:b/>
          <w:color w:val="4472C3"/>
          <w:sz w:val="24"/>
          <w:vertAlign w:val="superscript"/>
        </w:rPr>
        <w:t>th</w:t>
      </w:r>
      <w:r>
        <w:rPr>
          <w:b/>
          <w:color w:val="4472C3"/>
          <w:spacing w:val="21"/>
          <w:sz w:val="24"/>
        </w:rPr>
        <w:t xml:space="preserve">, </w:t>
      </w:r>
      <w:r>
        <w:rPr>
          <w:b/>
          <w:color w:val="4472C3"/>
          <w:spacing w:val="-4"/>
          <w:sz w:val="24"/>
        </w:rPr>
        <w:t>2023</w:t>
      </w:r>
    </w:p>
    <w:p w14:paraId="1A795E7A" w14:textId="77777777" w:rsidR="00C41ED0" w:rsidRDefault="00C41ED0">
      <w:pPr>
        <w:pStyle w:val="Tekstpodstawowy"/>
        <w:spacing w:before="5" w:after="1"/>
        <w:rPr>
          <w:b/>
          <w:sz w:val="9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800"/>
      </w:tblGrid>
      <w:tr w:rsidR="00C41ED0" w14:paraId="5D8B4495" w14:textId="77777777">
        <w:trPr>
          <w:trHeight w:val="999"/>
        </w:trPr>
        <w:tc>
          <w:tcPr>
            <w:tcW w:w="9500" w:type="dxa"/>
            <w:gridSpan w:val="2"/>
            <w:shd w:val="clear" w:color="auto" w:fill="2E5395"/>
          </w:tcPr>
          <w:p w14:paraId="3D2A21CC" w14:textId="77777777" w:rsidR="00C41ED0" w:rsidRDefault="00C41ED0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145F60C9" w14:textId="77777777" w:rsidR="00C41ED0" w:rsidRDefault="00365C1C">
            <w:pPr>
              <w:pStyle w:val="TableParagraph"/>
              <w:rPr>
                <w:rFonts w:ascii="Georgia-BoldItalic"/>
                <w:b/>
                <w:i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Workshop: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rFonts w:ascii="Georgia-BoldItalic"/>
                <w:b/>
                <w:i/>
                <w:color w:val="FFFFFF"/>
                <w:w w:val="90"/>
                <w:sz w:val="24"/>
              </w:rPr>
              <w:t>Scientific</w:t>
            </w:r>
            <w:r>
              <w:rPr>
                <w:rFonts w:ascii="Georgia-BoldItalic"/>
                <w:b/>
                <w:i/>
                <w:color w:val="FFFFFF"/>
                <w:spacing w:val="29"/>
                <w:sz w:val="24"/>
              </w:rPr>
              <w:t xml:space="preserve"> </w:t>
            </w:r>
            <w:r>
              <w:rPr>
                <w:rFonts w:ascii="Georgia-BoldItalic"/>
                <w:b/>
                <w:i/>
                <w:color w:val="FFFFFF"/>
                <w:spacing w:val="-2"/>
                <w:w w:val="90"/>
                <w:sz w:val="24"/>
              </w:rPr>
              <w:t>Communication</w:t>
            </w:r>
          </w:p>
          <w:p w14:paraId="2A10B20C" w14:textId="7116AA28" w:rsidR="00C41ED0" w:rsidRDefault="00365C1C">
            <w:pPr>
              <w:pStyle w:val="TableParagraph"/>
              <w:spacing w:before="4"/>
              <w:rPr>
                <w:sz w:val="20"/>
              </w:rPr>
            </w:pPr>
            <w:r>
              <w:rPr>
                <w:color w:val="FFFFFF"/>
                <w:sz w:val="20"/>
              </w:rPr>
              <w:t>Trainer:</w:t>
            </w:r>
            <w:r>
              <w:rPr>
                <w:color w:val="FFFFFF"/>
                <w:spacing w:val="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Prof.</w:t>
            </w:r>
            <w:r>
              <w:rPr>
                <w:color w:val="FFFFFF"/>
                <w:spacing w:val="13"/>
                <w:sz w:val="20"/>
              </w:rPr>
              <w:t xml:space="preserve"> </w:t>
            </w:r>
            <w:r w:rsidR="000B7700">
              <w:rPr>
                <w:color w:val="FFFFFF"/>
                <w:sz w:val="20"/>
              </w:rPr>
              <w:t>Panagiotis Ntziachristos</w:t>
            </w:r>
            <w:r>
              <w:rPr>
                <w:color w:val="FFFFFF"/>
                <w:sz w:val="20"/>
              </w:rPr>
              <w:t>,</w:t>
            </w:r>
            <w:r>
              <w:rPr>
                <w:color w:val="FFFFFF"/>
                <w:spacing w:val="13"/>
                <w:sz w:val="20"/>
              </w:rPr>
              <w:t xml:space="preserve"> </w:t>
            </w:r>
            <w:r w:rsidR="000B7700">
              <w:rPr>
                <w:color w:val="FFFFFF"/>
                <w:sz w:val="20"/>
              </w:rPr>
              <w:t>Ghent</w:t>
            </w:r>
            <w:r>
              <w:rPr>
                <w:color w:val="FFFFFF"/>
                <w:spacing w:val="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University</w:t>
            </w:r>
            <w:r>
              <w:rPr>
                <w:color w:val="FFFFFF"/>
                <w:spacing w:val="11"/>
                <w:sz w:val="20"/>
              </w:rPr>
              <w:t xml:space="preserve"> </w:t>
            </w:r>
          </w:p>
        </w:tc>
      </w:tr>
      <w:tr w:rsidR="00C41ED0" w14:paraId="32D70EDD" w14:textId="77777777">
        <w:trPr>
          <w:trHeight w:val="520"/>
        </w:trPr>
        <w:tc>
          <w:tcPr>
            <w:tcW w:w="9500" w:type="dxa"/>
            <w:gridSpan w:val="2"/>
          </w:tcPr>
          <w:p w14:paraId="42D2FA3F" w14:textId="1A95A03C" w:rsidR="00C41ED0" w:rsidRPr="00AB0D7D" w:rsidRDefault="00365C1C">
            <w:pPr>
              <w:pStyle w:val="TableParagraph"/>
              <w:spacing w:before="14"/>
              <w:ind w:left="3170" w:right="3155"/>
              <w:jc w:val="center"/>
              <w:rPr>
                <w:b/>
                <w:bCs/>
                <w:i/>
              </w:rPr>
            </w:pPr>
            <w:r w:rsidRPr="00AB0D7D">
              <w:rPr>
                <w:b/>
                <w:bCs/>
                <w:i/>
              </w:rPr>
              <w:t>Part.</w:t>
            </w:r>
            <w:r w:rsidRPr="00AB0D7D">
              <w:rPr>
                <w:b/>
                <w:bCs/>
                <w:i/>
                <w:spacing w:val="1"/>
              </w:rPr>
              <w:t xml:space="preserve"> </w:t>
            </w:r>
            <w:r w:rsidRPr="00AB0D7D">
              <w:rPr>
                <w:b/>
                <w:bCs/>
                <w:i/>
              </w:rPr>
              <w:t xml:space="preserve">1 </w:t>
            </w:r>
            <w:r w:rsidR="00D058E9" w:rsidRPr="00AB0D7D">
              <w:rPr>
                <w:b/>
                <w:bCs/>
                <w:i/>
              </w:rPr>
              <w:t>Elements of writing</w:t>
            </w:r>
          </w:p>
        </w:tc>
      </w:tr>
      <w:tr w:rsidR="00C41ED0" w14:paraId="55B98C2C" w14:textId="77777777">
        <w:trPr>
          <w:trHeight w:val="1279"/>
        </w:trPr>
        <w:tc>
          <w:tcPr>
            <w:tcW w:w="1700" w:type="dxa"/>
          </w:tcPr>
          <w:p w14:paraId="7F62152A" w14:textId="77777777" w:rsidR="00C41ED0" w:rsidRDefault="00C41ED0">
            <w:pPr>
              <w:pStyle w:val="TableParagraph"/>
              <w:ind w:left="0"/>
              <w:rPr>
                <w:b/>
              </w:rPr>
            </w:pPr>
          </w:p>
          <w:p w14:paraId="70D2E723" w14:textId="77777777" w:rsidR="00C41ED0" w:rsidRDefault="00C41ED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5FA25B8" w14:textId="77777777" w:rsidR="00C41ED0" w:rsidRDefault="00365C1C">
            <w:pPr>
              <w:pStyle w:val="TableParagraph"/>
            </w:pPr>
            <w:r>
              <w:rPr>
                <w:spacing w:val="-2"/>
                <w:w w:val="105"/>
              </w:rPr>
              <w:t>9.00–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10.45</w:t>
            </w:r>
          </w:p>
        </w:tc>
        <w:tc>
          <w:tcPr>
            <w:tcW w:w="7800" w:type="dxa"/>
          </w:tcPr>
          <w:p w14:paraId="607FA9E5" w14:textId="77777777" w:rsidR="000B7700" w:rsidRPr="000B7700" w:rsidRDefault="00365C1C" w:rsidP="00D058E9">
            <w:pPr>
              <w:pStyle w:val="TableParagraph"/>
              <w:tabs>
                <w:tab w:val="left" w:pos="820"/>
              </w:tabs>
              <w:spacing w:before="5"/>
            </w:pPr>
            <w:r w:rsidRPr="000B7700">
              <w:t xml:space="preserve">Introduction to </w:t>
            </w:r>
            <w:r w:rsidR="000B7700" w:rsidRPr="000B7700">
              <w:t>sentences</w:t>
            </w:r>
          </w:p>
          <w:p w14:paraId="606AC0FF" w14:textId="099B7DB6" w:rsidR="000B7700" w:rsidRPr="000B7700" w:rsidRDefault="000B7700" w:rsidP="00D058E9">
            <w:pPr>
              <w:pStyle w:val="TableParagraph"/>
              <w:tabs>
                <w:tab w:val="left" w:pos="820"/>
              </w:tabs>
              <w:spacing w:before="5"/>
            </w:pPr>
            <w:r w:rsidRPr="000B7700">
              <w:t>Connecting sentences to create a paragra</w:t>
            </w:r>
            <w:r w:rsidR="000275BD">
              <w:t>ph</w:t>
            </w:r>
          </w:p>
          <w:p w14:paraId="1463FA81" w14:textId="77777777" w:rsidR="000B7700" w:rsidRPr="000B7700" w:rsidRDefault="000B7700" w:rsidP="00D058E9">
            <w:pPr>
              <w:pStyle w:val="TableParagraph"/>
              <w:tabs>
                <w:tab w:val="left" w:pos="820"/>
              </w:tabs>
              <w:spacing w:before="5"/>
            </w:pPr>
            <w:r w:rsidRPr="000B7700">
              <w:t>Connecting paragraphs together</w:t>
            </w:r>
          </w:p>
          <w:p w14:paraId="014076EE" w14:textId="77777777" w:rsidR="00C41ED0" w:rsidRDefault="00C41ED0" w:rsidP="00A70B16">
            <w:pPr>
              <w:pStyle w:val="TableParagraph"/>
              <w:tabs>
                <w:tab w:val="left" w:pos="820"/>
              </w:tabs>
              <w:spacing w:before="5"/>
            </w:pPr>
          </w:p>
          <w:p w14:paraId="536B4817" w14:textId="01AC0581" w:rsidR="00A70B16" w:rsidRDefault="00A70B16" w:rsidP="00A70B16">
            <w:pPr>
              <w:pStyle w:val="TableParagraph"/>
              <w:tabs>
                <w:tab w:val="left" w:pos="820"/>
              </w:tabs>
              <w:spacing w:before="5"/>
            </w:pPr>
            <w:r>
              <w:t>Working with examples</w:t>
            </w:r>
          </w:p>
        </w:tc>
      </w:tr>
      <w:tr w:rsidR="00C41ED0" w14:paraId="222DD177" w14:textId="77777777">
        <w:trPr>
          <w:trHeight w:val="260"/>
        </w:trPr>
        <w:tc>
          <w:tcPr>
            <w:tcW w:w="1700" w:type="dxa"/>
          </w:tcPr>
          <w:p w14:paraId="4A434A74" w14:textId="77777777" w:rsidR="00C41ED0" w:rsidRDefault="00365C1C">
            <w:pPr>
              <w:pStyle w:val="TableParagraph"/>
              <w:spacing w:before="10" w:line="230" w:lineRule="exact"/>
            </w:pPr>
            <w:r>
              <w:rPr>
                <w:w w:val="105"/>
              </w:rPr>
              <w:t>10.45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11.00</w:t>
            </w:r>
          </w:p>
        </w:tc>
        <w:tc>
          <w:tcPr>
            <w:tcW w:w="7800" w:type="dxa"/>
          </w:tcPr>
          <w:p w14:paraId="128C0F26" w14:textId="77777777" w:rsidR="00C41ED0" w:rsidRDefault="00365C1C">
            <w:pPr>
              <w:pStyle w:val="TableParagraph"/>
              <w:spacing w:before="10" w:line="230" w:lineRule="exact"/>
              <w:ind w:left="100"/>
            </w:pPr>
            <w:r>
              <w:rPr>
                <w:spacing w:val="-4"/>
              </w:rPr>
              <w:t xml:space="preserve">Coffee </w:t>
            </w:r>
            <w:r>
              <w:rPr>
                <w:spacing w:val="-2"/>
              </w:rPr>
              <w:t>break</w:t>
            </w:r>
          </w:p>
        </w:tc>
      </w:tr>
      <w:tr w:rsidR="00C41ED0" w14:paraId="3F0F5939" w14:textId="77777777">
        <w:trPr>
          <w:trHeight w:val="1279"/>
        </w:trPr>
        <w:tc>
          <w:tcPr>
            <w:tcW w:w="1700" w:type="dxa"/>
          </w:tcPr>
          <w:p w14:paraId="52C97F99" w14:textId="77777777" w:rsidR="00C41ED0" w:rsidRDefault="00C41ED0">
            <w:pPr>
              <w:pStyle w:val="TableParagraph"/>
              <w:ind w:left="0"/>
              <w:rPr>
                <w:b/>
              </w:rPr>
            </w:pPr>
          </w:p>
          <w:p w14:paraId="1730E15C" w14:textId="77777777" w:rsidR="00C41ED0" w:rsidRDefault="00C41ED0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4942328E" w14:textId="597A8EC1" w:rsidR="00C41ED0" w:rsidRDefault="00365C1C">
            <w:pPr>
              <w:pStyle w:val="TableParagraph"/>
            </w:pPr>
            <w:r>
              <w:rPr>
                <w:w w:val="105"/>
              </w:rPr>
              <w:t>11.</w:t>
            </w:r>
            <w:r w:rsidR="00953864">
              <w:rPr>
                <w:w w:val="105"/>
              </w:rPr>
              <w:t>15</w:t>
            </w:r>
            <w:r>
              <w:rPr>
                <w:w w:val="105"/>
              </w:rPr>
              <w:t>–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13.</w:t>
            </w:r>
            <w:r w:rsidR="00953864">
              <w:rPr>
                <w:spacing w:val="-4"/>
                <w:w w:val="105"/>
              </w:rPr>
              <w:t>00</w:t>
            </w:r>
          </w:p>
        </w:tc>
        <w:tc>
          <w:tcPr>
            <w:tcW w:w="7800" w:type="dxa"/>
          </w:tcPr>
          <w:p w14:paraId="0799DB79" w14:textId="4B33293D" w:rsidR="00D058E9" w:rsidRDefault="00D058E9" w:rsidP="00D058E9">
            <w:pPr>
              <w:pStyle w:val="TableParagraph"/>
              <w:tabs>
                <w:tab w:val="left" w:pos="820"/>
              </w:tabs>
              <w:spacing w:before="2" w:line="244" w:lineRule="auto"/>
              <w:ind w:right="391"/>
            </w:pPr>
            <w:r>
              <w:rPr>
                <w:w w:val="110"/>
              </w:rPr>
              <w:t>The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structure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 w:rsidR="00AB0D7D">
              <w:rPr>
                <w:w w:val="110"/>
              </w:rPr>
              <w:t xml:space="preserve"> scientific essay</w:t>
            </w:r>
            <w:r>
              <w:rPr>
                <w:w w:val="110"/>
              </w:rPr>
              <w:t>: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what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include,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how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write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 xml:space="preserve">structure </w:t>
            </w:r>
            <w:r>
              <w:t>each</w:t>
            </w:r>
            <w:r>
              <w:rPr>
                <w:spacing w:val="35"/>
              </w:rPr>
              <w:t xml:space="preserve"> </w:t>
            </w:r>
            <w:r>
              <w:t>section</w:t>
            </w:r>
            <w:r>
              <w:rPr>
                <w:spacing w:val="35"/>
              </w:rPr>
              <w:t xml:space="preserve"> </w:t>
            </w:r>
            <w:r>
              <w:t>(introduction,</w:t>
            </w:r>
            <w:r>
              <w:rPr>
                <w:spacing w:val="35"/>
              </w:rPr>
              <w:t xml:space="preserve"> </w:t>
            </w:r>
            <w:r>
              <w:t>results,</w:t>
            </w:r>
            <w:r>
              <w:rPr>
                <w:spacing w:val="35"/>
              </w:rPr>
              <w:t xml:space="preserve"> </w:t>
            </w:r>
            <w:r>
              <w:t>materials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35"/>
              </w:rPr>
              <w:t xml:space="preserve"> </w:t>
            </w:r>
            <w:r>
              <w:t>methods,</w:t>
            </w:r>
            <w:r>
              <w:rPr>
                <w:spacing w:val="35"/>
              </w:rPr>
              <w:t xml:space="preserve"> </w:t>
            </w:r>
            <w:r>
              <w:t xml:space="preserve">discussion, </w:t>
            </w:r>
            <w:r>
              <w:rPr>
                <w:w w:val="110"/>
              </w:rPr>
              <w:t>conclusions,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tables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figures,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title,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key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words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abstract)</w:t>
            </w:r>
          </w:p>
          <w:p w14:paraId="3DC6F771" w14:textId="150F8BC3" w:rsidR="00C41ED0" w:rsidRDefault="00C41ED0" w:rsidP="00D058E9">
            <w:pPr>
              <w:pStyle w:val="TableParagraph"/>
              <w:tabs>
                <w:tab w:val="left" w:pos="820"/>
              </w:tabs>
              <w:spacing w:line="253" w:lineRule="exact"/>
              <w:ind w:left="820"/>
            </w:pPr>
          </w:p>
          <w:p w14:paraId="3938472D" w14:textId="6939B32B" w:rsidR="00A70B16" w:rsidRDefault="00A70B16" w:rsidP="00A70B16">
            <w:pPr>
              <w:pStyle w:val="TableParagraph"/>
              <w:tabs>
                <w:tab w:val="left" w:pos="820"/>
              </w:tabs>
              <w:spacing w:line="253" w:lineRule="exact"/>
              <w:ind w:left="820" w:hanging="672"/>
            </w:pPr>
            <w:r>
              <w:t>Working with examples</w:t>
            </w:r>
          </w:p>
        </w:tc>
      </w:tr>
      <w:tr w:rsidR="00C41ED0" w14:paraId="60E20091" w14:textId="77777777">
        <w:trPr>
          <w:trHeight w:val="260"/>
        </w:trPr>
        <w:tc>
          <w:tcPr>
            <w:tcW w:w="1700" w:type="dxa"/>
          </w:tcPr>
          <w:p w14:paraId="4ADEAB4F" w14:textId="6147A331" w:rsidR="00C41ED0" w:rsidRDefault="00365C1C">
            <w:pPr>
              <w:pStyle w:val="TableParagraph"/>
              <w:spacing w:before="7" w:line="233" w:lineRule="exact"/>
            </w:pPr>
            <w:r>
              <w:rPr>
                <w:w w:val="105"/>
              </w:rPr>
              <w:t>13.</w:t>
            </w:r>
            <w:r w:rsidR="00953864">
              <w:rPr>
                <w:w w:val="105"/>
              </w:rPr>
              <w:t>00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1</w:t>
            </w:r>
            <w:r w:rsidR="00953864">
              <w:rPr>
                <w:spacing w:val="-4"/>
                <w:w w:val="105"/>
              </w:rPr>
              <w:t>4.00</w:t>
            </w:r>
          </w:p>
        </w:tc>
        <w:tc>
          <w:tcPr>
            <w:tcW w:w="7800" w:type="dxa"/>
          </w:tcPr>
          <w:p w14:paraId="5B5EDA1A" w14:textId="77777777" w:rsidR="00C41ED0" w:rsidRDefault="00365C1C">
            <w:pPr>
              <w:pStyle w:val="TableParagraph"/>
              <w:spacing w:before="7" w:line="233" w:lineRule="exact"/>
              <w:ind w:left="100"/>
            </w:pPr>
            <w:r>
              <w:rPr>
                <w:spacing w:val="-4"/>
                <w:w w:val="105"/>
              </w:rPr>
              <w:t>Lunch</w:t>
            </w:r>
          </w:p>
        </w:tc>
      </w:tr>
      <w:tr w:rsidR="00C41ED0" w14:paraId="08F145E4" w14:textId="77777777">
        <w:trPr>
          <w:trHeight w:val="499"/>
        </w:trPr>
        <w:tc>
          <w:tcPr>
            <w:tcW w:w="9500" w:type="dxa"/>
            <w:gridSpan w:val="2"/>
          </w:tcPr>
          <w:p w14:paraId="593CB4CF" w14:textId="7BC1C8D5" w:rsidR="00C41ED0" w:rsidRPr="00AB0D7D" w:rsidRDefault="00365C1C">
            <w:pPr>
              <w:pStyle w:val="TableParagraph"/>
              <w:ind w:left="3170" w:right="3155"/>
              <w:jc w:val="center"/>
              <w:rPr>
                <w:b/>
                <w:bCs/>
                <w:i/>
              </w:rPr>
            </w:pPr>
            <w:r w:rsidRPr="00AB0D7D">
              <w:rPr>
                <w:b/>
                <w:bCs/>
                <w:i/>
              </w:rPr>
              <w:t>Part</w:t>
            </w:r>
            <w:r w:rsidRPr="00AB0D7D">
              <w:rPr>
                <w:b/>
                <w:bCs/>
                <w:i/>
                <w:spacing w:val="3"/>
              </w:rPr>
              <w:t xml:space="preserve"> </w:t>
            </w:r>
            <w:r w:rsidRPr="00AB0D7D">
              <w:rPr>
                <w:b/>
                <w:bCs/>
                <w:i/>
              </w:rPr>
              <w:t>2.</w:t>
            </w:r>
            <w:r w:rsidRPr="00AB0D7D">
              <w:rPr>
                <w:b/>
                <w:bCs/>
                <w:i/>
                <w:spacing w:val="4"/>
              </w:rPr>
              <w:t xml:space="preserve"> </w:t>
            </w:r>
            <w:r w:rsidR="00D058E9" w:rsidRPr="00AB0D7D">
              <w:rPr>
                <w:b/>
                <w:bCs/>
                <w:i/>
              </w:rPr>
              <w:t>Planning a competitive grant application</w:t>
            </w:r>
          </w:p>
        </w:tc>
      </w:tr>
      <w:tr w:rsidR="00C41ED0" w14:paraId="516507E2" w14:textId="77777777">
        <w:trPr>
          <w:trHeight w:val="780"/>
        </w:trPr>
        <w:tc>
          <w:tcPr>
            <w:tcW w:w="1700" w:type="dxa"/>
          </w:tcPr>
          <w:p w14:paraId="2B12E364" w14:textId="77777777" w:rsidR="00C41ED0" w:rsidRDefault="00C41ED0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0EAA4993" w14:textId="123560D1" w:rsidR="00C41ED0" w:rsidRDefault="00365C1C">
            <w:pPr>
              <w:pStyle w:val="TableParagraph"/>
            </w:pPr>
            <w:r>
              <w:rPr>
                <w:w w:val="105"/>
              </w:rPr>
              <w:t>1</w:t>
            </w:r>
            <w:r w:rsidR="00953864">
              <w:rPr>
                <w:w w:val="105"/>
              </w:rPr>
              <w:t>4.00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15.00</w:t>
            </w:r>
          </w:p>
        </w:tc>
        <w:tc>
          <w:tcPr>
            <w:tcW w:w="7800" w:type="dxa"/>
          </w:tcPr>
          <w:p w14:paraId="4BCF8353" w14:textId="36D445D4" w:rsidR="00D058E9" w:rsidRDefault="00D058E9" w:rsidP="00D058E9">
            <w:pPr>
              <w:pStyle w:val="TableParagraph"/>
              <w:tabs>
                <w:tab w:val="left" w:pos="820"/>
              </w:tabs>
              <w:spacing w:before="5" w:line="244" w:lineRule="auto"/>
              <w:ind w:right="161"/>
            </w:pPr>
            <w:r>
              <w:t>Strategic</w:t>
            </w:r>
            <w:r>
              <w:rPr>
                <w:spacing w:val="35"/>
              </w:rPr>
              <w:t xml:space="preserve"> </w:t>
            </w:r>
            <w:r>
              <w:t>planning</w:t>
            </w:r>
            <w:r>
              <w:rPr>
                <w:spacing w:val="35"/>
              </w:rPr>
              <w:t xml:space="preserve"> </w:t>
            </w:r>
            <w:r>
              <w:t>before</w:t>
            </w:r>
            <w:r>
              <w:rPr>
                <w:spacing w:val="35"/>
              </w:rPr>
              <w:t xml:space="preserve"> </w:t>
            </w:r>
            <w:r>
              <w:t>writing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35"/>
              </w:rPr>
              <w:t xml:space="preserve"> </w:t>
            </w:r>
            <w:r>
              <w:t>grant</w:t>
            </w:r>
            <w:r>
              <w:rPr>
                <w:spacing w:val="35"/>
              </w:rPr>
              <w:t xml:space="preserve"> </w:t>
            </w:r>
            <w:r>
              <w:t>(organizing</w:t>
            </w:r>
            <w:r>
              <w:rPr>
                <w:spacing w:val="35"/>
              </w:rPr>
              <w:t xml:space="preserve"> </w:t>
            </w:r>
            <w:r>
              <w:t xml:space="preserve">data, </w:t>
            </w:r>
            <w:r>
              <w:rPr>
                <w:w w:val="110"/>
              </w:rPr>
              <w:t>Foundation guidelines etc.)</w:t>
            </w:r>
          </w:p>
          <w:p w14:paraId="72EDD693" w14:textId="04C1D691" w:rsidR="00D058E9" w:rsidRDefault="00D058E9" w:rsidP="00D058E9">
            <w:pPr>
              <w:pStyle w:val="TableParagraph"/>
              <w:tabs>
                <w:tab w:val="left" w:pos="820"/>
              </w:tabs>
              <w:spacing w:before="5" w:line="244" w:lineRule="auto"/>
              <w:ind w:right="161"/>
            </w:pPr>
            <w:r>
              <w:t>Getting an overview of the grant elements</w:t>
            </w:r>
          </w:p>
          <w:p w14:paraId="294DB3EC" w14:textId="5CD2A8F1" w:rsidR="00D058E9" w:rsidRDefault="00D058E9" w:rsidP="00D058E9">
            <w:pPr>
              <w:pStyle w:val="TableParagraph"/>
              <w:tabs>
                <w:tab w:val="left" w:pos="820"/>
              </w:tabs>
              <w:spacing w:before="5" w:line="244" w:lineRule="auto"/>
              <w:ind w:right="161"/>
            </w:pPr>
            <w:r>
              <w:t>Identify</w:t>
            </w:r>
            <w:r w:rsidR="00AB0D7D">
              <w:t>ing</w:t>
            </w:r>
            <w:r>
              <w:t xml:space="preserve"> the important elements via discussing with colleagues.</w:t>
            </w:r>
          </w:p>
          <w:p w14:paraId="24FC3B94" w14:textId="18A7FA72" w:rsidR="00D058E9" w:rsidRDefault="00D058E9" w:rsidP="00D058E9">
            <w:pPr>
              <w:pStyle w:val="TableParagraph"/>
              <w:tabs>
                <w:tab w:val="left" w:pos="820"/>
              </w:tabs>
              <w:spacing w:line="253" w:lineRule="exact"/>
              <w:rPr>
                <w:spacing w:val="-2"/>
              </w:rPr>
            </w:pPr>
            <w:r>
              <w:t>Overview</w:t>
            </w:r>
            <w:r>
              <w:rPr>
                <w:spacing w:val="27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peer</w:t>
            </w:r>
            <w:r>
              <w:rPr>
                <w:spacing w:val="28"/>
              </w:rPr>
              <w:t xml:space="preserve"> </w:t>
            </w:r>
            <w:r>
              <w:t>review</w:t>
            </w:r>
            <w:r>
              <w:rPr>
                <w:spacing w:val="27"/>
              </w:rPr>
              <w:t xml:space="preserve"> </w:t>
            </w:r>
            <w:r>
              <w:t>process</w:t>
            </w:r>
            <w:r>
              <w:rPr>
                <w:spacing w:val="27"/>
              </w:rPr>
              <w:t xml:space="preserve"> </w:t>
            </w:r>
            <w:r>
              <w:t>at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the different funding agencies</w:t>
            </w:r>
            <w:r>
              <w:t xml:space="preserve"> </w:t>
            </w:r>
          </w:p>
          <w:p w14:paraId="08B1B0E3" w14:textId="77777777" w:rsidR="00A70B16" w:rsidRPr="000B7700" w:rsidRDefault="00A70B16" w:rsidP="00D058E9">
            <w:pPr>
              <w:pStyle w:val="TableParagraph"/>
              <w:tabs>
                <w:tab w:val="left" w:pos="820"/>
              </w:tabs>
              <w:spacing w:line="253" w:lineRule="exact"/>
            </w:pPr>
          </w:p>
          <w:p w14:paraId="2ABA5BA7" w14:textId="77EE5BEA" w:rsidR="000B7700" w:rsidRPr="00AB0D7D" w:rsidRDefault="00AB0D7D" w:rsidP="00AB0D7D">
            <w:pPr>
              <w:pStyle w:val="TableParagraph"/>
              <w:tabs>
                <w:tab w:val="left" w:pos="639"/>
              </w:tabs>
              <w:spacing w:before="1" w:line="250" w:lineRule="atLeast"/>
              <w:ind w:left="640" w:right="573" w:hanging="540"/>
              <w:rPr>
                <w:color w:val="000000" w:themeColor="text1"/>
                <w:spacing w:val="-2"/>
                <w:w w:val="105"/>
              </w:rPr>
            </w:pPr>
            <w:r>
              <w:rPr>
                <w:color w:val="000000" w:themeColor="text1"/>
                <w:w w:val="105"/>
              </w:rPr>
              <w:t>Examples</w:t>
            </w:r>
          </w:p>
          <w:p w14:paraId="35D54280" w14:textId="79FA0090" w:rsidR="00C41ED0" w:rsidRDefault="00C41ED0" w:rsidP="000B7700">
            <w:pPr>
              <w:pStyle w:val="TableParagraph"/>
              <w:tabs>
                <w:tab w:val="left" w:pos="639"/>
              </w:tabs>
              <w:spacing w:before="1" w:line="250" w:lineRule="atLeast"/>
              <w:ind w:left="640" w:right="573" w:hanging="540"/>
            </w:pPr>
          </w:p>
        </w:tc>
      </w:tr>
      <w:tr w:rsidR="00C41ED0" w14:paraId="4CBE6E4E" w14:textId="77777777">
        <w:trPr>
          <w:trHeight w:val="239"/>
        </w:trPr>
        <w:tc>
          <w:tcPr>
            <w:tcW w:w="1700" w:type="dxa"/>
          </w:tcPr>
          <w:p w14:paraId="2BEC4BB5" w14:textId="77777777" w:rsidR="00C41ED0" w:rsidRDefault="00365C1C">
            <w:pPr>
              <w:pStyle w:val="TableParagraph"/>
              <w:spacing w:line="220" w:lineRule="exact"/>
            </w:pPr>
            <w:r>
              <w:rPr>
                <w:w w:val="105"/>
              </w:rPr>
              <w:t>15.00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15.15</w:t>
            </w:r>
          </w:p>
        </w:tc>
        <w:tc>
          <w:tcPr>
            <w:tcW w:w="7800" w:type="dxa"/>
          </w:tcPr>
          <w:p w14:paraId="23213A18" w14:textId="77777777" w:rsidR="00C41ED0" w:rsidRDefault="00365C1C">
            <w:pPr>
              <w:pStyle w:val="TableParagraph"/>
              <w:spacing w:line="220" w:lineRule="exact"/>
              <w:ind w:left="100"/>
            </w:pPr>
            <w:r>
              <w:rPr>
                <w:spacing w:val="-4"/>
              </w:rPr>
              <w:t xml:space="preserve">Coffee </w:t>
            </w:r>
            <w:r>
              <w:rPr>
                <w:spacing w:val="-2"/>
              </w:rPr>
              <w:t>break</w:t>
            </w:r>
          </w:p>
        </w:tc>
      </w:tr>
    </w:tbl>
    <w:p w14:paraId="405AF200" w14:textId="3A4BA192" w:rsidR="008328A4" w:rsidRPr="00E438E6" w:rsidRDefault="008328A4" w:rsidP="00E438E6">
      <w:pPr>
        <w:pStyle w:val="Tekstpodstawowy"/>
        <w:rPr>
          <w:b/>
          <w:bCs/>
          <w:sz w:val="28"/>
          <w:szCs w:val="28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0"/>
      </w:tblGrid>
      <w:tr w:rsidR="00E438E6" w14:paraId="4C86FCB6" w14:textId="77777777" w:rsidTr="00F14C2B">
        <w:trPr>
          <w:trHeight w:val="999"/>
        </w:trPr>
        <w:tc>
          <w:tcPr>
            <w:tcW w:w="9500" w:type="dxa"/>
            <w:shd w:val="clear" w:color="auto" w:fill="2E5395"/>
          </w:tcPr>
          <w:p w14:paraId="29F96058" w14:textId="77777777" w:rsidR="00E438E6" w:rsidRPr="00E438E6" w:rsidRDefault="00E438E6" w:rsidP="00F14C2B">
            <w:pPr>
              <w:pStyle w:val="TableParagraph"/>
              <w:spacing w:before="5"/>
              <w:ind w:left="0"/>
              <w:rPr>
                <w:b/>
                <w:color w:val="FFFFFF" w:themeColor="background1"/>
                <w:sz w:val="25"/>
              </w:rPr>
            </w:pPr>
          </w:p>
          <w:p w14:paraId="0180FD6D" w14:textId="2D326A16" w:rsidR="00E438E6" w:rsidRPr="00E438E6" w:rsidRDefault="00E438E6" w:rsidP="00F14C2B">
            <w:pPr>
              <w:pStyle w:val="TableParagraph"/>
              <w:spacing w:before="4"/>
              <w:rPr>
                <w:color w:val="FFFFFF" w:themeColor="background1"/>
                <w:sz w:val="20"/>
              </w:rPr>
            </w:pPr>
            <w:r w:rsidRPr="00E438E6">
              <w:rPr>
                <w:b/>
                <w:bCs/>
                <w:color w:val="FFFFFF" w:themeColor="background1"/>
                <w:sz w:val="28"/>
                <w:szCs w:val="28"/>
              </w:rPr>
              <w:t xml:space="preserve">  1</w:t>
            </w:r>
            <w:r w:rsidR="00427AB5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="00953864">
              <w:rPr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Pr="00E438E6">
              <w:rPr>
                <w:b/>
                <w:bCs/>
                <w:color w:val="FFFFFF" w:themeColor="background1"/>
                <w:sz w:val="28"/>
                <w:szCs w:val="28"/>
              </w:rPr>
              <w:t>30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="00953864">
              <w:rPr>
                <w:b/>
                <w:bCs/>
                <w:color w:val="FFFFFF" w:themeColor="background1"/>
                <w:sz w:val="28"/>
                <w:szCs w:val="28"/>
              </w:rPr>
              <w:t>21.00</w:t>
            </w:r>
            <w:r w:rsidRPr="00E438E6">
              <w:rPr>
                <w:b/>
                <w:bCs/>
                <w:color w:val="FFFFFF" w:themeColor="background1"/>
                <w:sz w:val="28"/>
                <w:szCs w:val="28"/>
              </w:rPr>
              <w:t xml:space="preserve"> Ghent </w:t>
            </w:r>
            <w:r w:rsidR="00953864">
              <w:rPr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Pr="00E438E6">
              <w:rPr>
                <w:b/>
                <w:bCs/>
                <w:color w:val="FFFFFF" w:themeColor="background1"/>
                <w:sz w:val="28"/>
                <w:szCs w:val="28"/>
              </w:rPr>
              <w:t>ity games and dinner</w:t>
            </w:r>
            <w:r w:rsidRPr="00E438E6">
              <w:rPr>
                <w:color w:val="FFFFFF" w:themeColor="background1"/>
                <w:sz w:val="20"/>
              </w:rPr>
              <w:t xml:space="preserve"> </w:t>
            </w:r>
          </w:p>
        </w:tc>
      </w:tr>
    </w:tbl>
    <w:p w14:paraId="122B34C1" w14:textId="77777777" w:rsidR="008328A4" w:rsidRDefault="008328A4">
      <w:pPr>
        <w:pStyle w:val="Tekstpodstawowy"/>
        <w:ind w:left="520"/>
      </w:pPr>
    </w:p>
    <w:p w14:paraId="55BF6102" w14:textId="7A71A1E1" w:rsidR="00E438E6" w:rsidRDefault="0026308C" w:rsidP="0026308C">
      <w:pPr>
        <w:rPr>
          <w:b/>
          <w:color w:val="4472C3"/>
          <w:sz w:val="24"/>
        </w:rPr>
      </w:pPr>
      <w:r>
        <w:rPr>
          <w:b/>
          <w:color w:val="4472C3"/>
          <w:sz w:val="24"/>
        </w:rPr>
        <w:lastRenderedPageBreak/>
        <w:t xml:space="preserve">     </w:t>
      </w:r>
    </w:p>
    <w:p w14:paraId="3051391F" w14:textId="20AA10DA" w:rsidR="00E438E6" w:rsidRDefault="00E438E6" w:rsidP="0026308C">
      <w:pPr>
        <w:rPr>
          <w:b/>
          <w:color w:val="4472C3"/>
          <w:spacing w:val="-4"/>
          <w:sz w:val="24"/>
        </w:rPr>
      </w:pPr>
      <w:r>
        <w:rPr>
          <w:b/>
          <w:color w:val="4472C3"/>
          <w:sz w:val="24"/>
        </w:rPr>
        <w:t xml:space="preserve">    </w:t>
      </w:r>
      <w:r w:rsidR="0026308C">
        <w:rPr>
          <w:b/>
          <w:color w:val="4472C3"/>
          <w:sz w:val="24"/>
        </w:rPr>
        <w:t>Friday,</w:t>
      </w:r>
      <w:r w:rsidR="0026308C">
        <w:rPr>
          <w:b/>
          <w:color w:val="4472C3"/>
          <w:spacing w:val="21"/>
          <w:sz w:val="24"/>
        </w:rPr>
        <w:t xml:space="preserve"> </w:t>
      </w:r>
      <w:r w:rsidR="0026308C">
        <w:rPr>
          <w:b/>
          <w:color w:val="4472C3"/>
          <w:sz w:val="24"/>
        </w:rPr>
        <w:t>October</w:t>
      </w:r>
      <w:r w:rsidR="0026308C">
        <w:rPr>
          <w:b/>
          <w:color w:val="4472C3"/>
          <w:spacing w:val="21"/>
          <w:sz w:val="24"/>
        </w:rPr>
        <w:t xml:space="preserve"> </w:t>
      </w:r>
      <w:r w:rsidR="0026308C">
        <w:rPr>
          <w:b/>
          <w:color w:val="4472C3"/>
          <w:sz w:val="24"/>
        </w:rPr>
        <w:t>20</w:t>
      </w:r>
      <w:r w:rsidR="0026308C" w:rsidRPr="00D058E9">
        <w:rPr>
          <w:b/>
          <w:color w:val="4472C3"/>
          <w:sz w:val="24"/>
          <w:vertAlign w:val="superscript"/>
        </w:rPr>
        <w:t>th</w:t>
      </w:r>
      <w:r w:rsidR="0026308C">
        <w:rPr>
          <w:b/>
          <w:color w:val="4472C3"/>
          <w:spacing w:val="21"/>
          <w:sz w:val="24"/>
        </w:rPr>
        <w:t xml:space="preserve">, </w:t>
      </w:r>
      <w:r w:rsidR="0026308C">
        <w:rPr>
          <w:b/>
          <w:color w:val="4472C3"/>
          <w:spacing w:val="-4"/>
          <w:sz w:val="24"/>
        </w:rPr>
        <w:t>2023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800"/>
      </w:tblGrid>
      <w:tr w:rsidR="00E438E6" w14:paraId="7AD960BA" w14:textId="77777777" w:rsidTr="00F14C2B">
        <w:trPr>
          <w:trHeight w:val="999"/>
        </w:trPr>
        <w:tc>
          <w:tcPr>
            <w:tcW w:w="9500" w:type="dxa"/>
            <w:gridSpan w:val="2"/>
            <w:shd w:val="clear" w:color="auto" w:fill="2E5395"/>
          </w:tcPr>
          <w:p w14:paraId="4884BB2A" w14:textId="77777777" w:rsidR="00E438E6" w:rsidRDefault="00E438E6" w:rsidP="00F14C2B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270D2256" w14:textId="77777777" w:rsidR="00E438E6" w:rsidRDefault="00E438E6" w:rsidP="00F14C2B">
            <w:pPr>
              <w:pStyle w:val="TableParagraph"/>
              <w:rPr>
                <w:rFonts w:ascii="Georgia-BoldItalic"/>
                <w:b/>
                <w:i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Workshop: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rFonts w:ascii="Georgia-BoldItalic"/>
                <w:b/>
                <w:i/>
                <w:color w:val="FFFFFF"/>
                <w:w w:val="90"/>
                <w:sz w:val="24"/>
              </w:rPr>
              <w:t>Scientific</w:t>
            </w:r>
            <w:r>
              <w:rPr>
                <w:rFonts w:ascii="Georgia-BoldItalic"/>
                <w:b/>
                <w:i/>
                <w:color w:val="FFFFFF"/>
                <w:spacing w:val="29"/>
                <w:sz w:val="24"/>
              </w:rPr>
              <w:t xml:space="preserve"> </w:t>
            </w:r>
            <w:r>
              <w:rPr>
                <w:rFonts w:ascii="Georgia-BoldItalic"/>
                <w:b/>
                <w:i/>
                <w:color w:val="FFFFFF"/>
                <w:spacing w:val="-2"/>
                <w:w w:val="90"/>
                <w:sz w:val="24"/>
              </w:rPr>
              <w:t>Communication</w:t>
            </w:r>
          </w:p>
          <w:p w14:paraId="3DEAFC2F" w14:textId="77777777" w:rsidR="00E438E6" w:rsidRDefault="00E438E6" w:rsidP="00F14C2B">
            <w:pPr>
              <w:pStyle w:val="TableParagraph"/>
              <w:spacing w:before="4"/>
              <w:rPr>
                <w:sz w:val="20"/>
              </w:rPr>
            </w:pPr>
            <w:r>
              <w:rPr>
                <w:color w:val="FFFFFF"/>
                <w:sz w:val="20"/>
              </w:rPr>
              <w:t>Trainer:</w:t>
            </w:r>
            <w:r>
              <w:rPr>
                <w:color w:val="FFFFFF"/>
                <w:spacing w:val="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Prof.</w:t>
            </w:r>
            <w:r>
              <w:rPr>
                <w:color w:val="FFFFFF"/>
                <w:spacing w:val="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Panagiotis Ntziachristos,</w:t>
            </w:r>
            <w:r>
              <w:rPr>
                <w:color w:val="FFFFFF"/>
                <w:spacing w:val="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Ghent</w:t>
            </w:r>
            <w:r>
              <w:rPr>
                <w:color w:val="FFFFFF"/>
                <w:spacing w:val="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University</w:t>
            </w:r>
            <w:r>
              <w:rPr>
                <w:color w:val="FFFFFF"/>
                <w:spacing w:val="11"/>
                <w:sz w:val="20"/>
              </w:rPr>
              <w:t xml:space="preserve"> </w:t>
            </w:r>
          </w:p>
        </w:tc>
      </w:tr>
      <w:tr w:rsidR="00E438E6" w14:paraId="5B999A35" w14:textId="77777777" w:rsidTr="00F14C2B">
        <w:trPr>
          <w:trHeight w:val="499"/>
        </w:trPr>
        <w:tc>
          <w:tcPr>
            <w:tcW w:w="9500" w:type="dxa"/>
            <w:gridSpan w:val="2"/>
          </w:tcPr>
          <w:p w14:paraId="4DE16983" w14:textId="0650A840" w:rsidR="00E438E6" w:rsidRPr="00AB0D7D" w:rsidRDefault="00E438E6" w:rsidP="00F14C2B">
            <w:pPr>
              <w:pStyle w:val="TableParagraph"/>
              <w:ind w:left="3170" w:right="3155"/>
              <w:jc w:val="center"/>
              <w:rPr>
                <w:b/>
                <w:bCs/>
                <w:i/>
              </w:rPr>
            </w:pPr>
            <w:r w:rsidRPr="00AB0D7D">
              <w:rPr>
                <w:b/>
                <w:bCs/>
                <w:i/>
              </w:rPr>
              <w:t>Part</w:t>
            </w:r>
            <w:r w:rsidRPr="00AB0D7D">
              <w:rPr>
                <w:b/>
                <w:bCs/>
                <w:i/>
                <w:spacing w:val="3"/>
              </w:rPr>
              <w:t xml:space="preserve"> </w:t>
            </w:r>
            <w:r>
              <w:rPr>
                <w:b/>
                <w:bCs/>
                <w:i/>
              </w:rPr>
              <w:t>3</w:t>
            </w:r>
            <w:r w:rsidRPr="00AB0D7D">
              <w:rPr>
                <w:b/>
                <w:bCs/>
                <w:i/>
              </w:rPr>
              <w:t>.</w:t>
            </w:r>
            <w:r w:rsidRPr="00AB0D7D">
              <w:rPr>
                <w:b/>
                <w:bCs/>
                <w:i/>
                <w:spacing w:val="4"/>
              </w:rPr>
              <w:t xml:space="preserve"> </w:t>
            </w:r>
            <w:r>
              <w:rPr>
                <w:b/>
                <w:bCs/>
                <w:i/>
              </w:rPr>
              <w:t>Hear from the experts</w:t>
            </w:r>
          </w:p>
        </w:tc>
      </w:tr>
      <w:tr w:rsidR="00E438E6" w14:paraId="799F37A0" w14:textId="77777777" w:rsidTr="00F14C2B">
        <w:trPr>
          <w:trHeight w:val="1280"/>
        </w:trPr>
        <w:tc>
          <w:tcPr>
            <w:tcW w:w="1700" w:type="dxa"/>
          </w:tcPr>
          <w:p w14:paraId="7F003583" w14:textId="77777777" w:rsidR="00E438E6" w:rsidRDefault="00E438E6" w:rsidP="00F14C2B">
            <w:pPr>
              <w:pStyle w:val="TableParagraph"/>
              <w:ind w:left="0"/>
              <w:rPr>
                <w:b/>
              </w:rPr>
            </w:pPr>
          </w:p>
          <w:p w14:paraId="4611D3E2" w14:textId="77777777" w:rsidR="00E438E6" w:rsidRDefault="00E438E6" w:rsidP="00F14C2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4FA5128" w14:textId="68BE3F96" w:rsidR="00E438E6" w:rsidRDefault="00953864" w:rsidP="00F14C2B">
            <w:pPr>
              <w:pStyle w:val="TableParagraph"/>
            </w:pPr>
            <w:r>
              <w:rPr>
                <w:w w:val="105"/>
              </w:rPr>
              <w:t>10.00</w:t>
            </w:r>
            <w:r w:rsidR="00F32232">
              <w:rPr>
                <w:w w:val="105"/>
              </w:rPr>
              <w:t>-1</w:t>
            </w:r>
            <w:r>
              <w:rPr>
                <w:w w:val="105"/>
              </w:rPr>
              <w:t>2</w:t>
            </w:r>
            <w:r w:rsidR="00F32232">
              <w:rPr>
                <w:w w:val="105"/>
              </w:rPr>
              <w:t>:</w:t>
            </w:r>
            <w:r>
              <w:rPr>
                <w:w w:val="105"/>
              </w:rPr>
              <w:t>00</w:t>
            </w:r>
          </w:p>
        </w:tc>
        <w:tc>
          <w:tcPr>
            <w:tcW w:w="7800" w:type="dxa"/>
          </w:tcPr>
          <w:p w14:paraId="02082D06" w14:textId="77777777" w:rsidR="00E438E6" w:rsidRPr="005B7C47" w:rsidRDefault="00E438E6" w:rsidP="00F14C2B">
            <w:pPr>
              <w:pStyle w:val="TableParagraph"/>
              <w:tabs>
                <w:tab w:val="left" w:pos="820"/>
              </w:tabs>
              <w:spacing w:before="12" w:line="244" w:lineRule="auto"/>
              <w:ind w:right="712"/>
              <w:rPr>
                <w:color w:val="000000" w:themeColor="text1"/>
              </w:rPr>
            </w:pPr>
            <w:r w:rsidRPr="005B7C47">
              <w:rPr>
                <w:color w:val="000000" w:themeColor="text1"/>
                <w:w w:val="105"/>
              </w:rPr>
              <w:t xml:space="preserve">On the grant writing process, talk by Prof. </w:t>
            </w:r>
            <w:proofErr w:type="spellStart"/>
            <w:r w:rsidRPr="005B7C47">
              <w:rPr>
                <w:color w:val="000000" w:themeColor="text1"/>
                <w:w w:val="105"/>
              </w:rPr>
              <w:t>Elfride</w:t>
            </w:r>
            <w:proofErr w:type="spellEnd"/>
            <w:r w:rsidRPr="005B7C47">
              <w:rPr>
                <w:color w:val="000000" w:themeColor="text1"/>
                <w:w w:val="105"/>
              </w:rPr>
              <w:t xml:space="preserve"> De </w:t>
            </w:r>
            <w:proofErr w:type="spellStart"/>
            <w:r w:rsidRPr="005B7C47">
              <w:rPr>
                <w:color w:val="000000" w:themeColor="text1"/>
                <w:w w:val="105"/>
              </w:rPr>
              <w:t>Baere</w:t>
            </w:r>
            <w:proofErr w:type="spellEnd"/>
            <w:r w:rsidRPr="005B7C47">
              <w:rPr>
                <w:color w:val="000000" w:themeColor="text1"/>
                <w:w w:val="105"/>
              </w:rPr>
              <w:t>, Ghent University</w:t>
            </w:r>
          </w:p>
          <w:p w14:paraId="0EB3E938" w14:textId="77777777" w:rsidR="00E438E6" w:rsidRDefault="00E438E6" w:rsidP="00F14C2B">
            <w:pPr>
              <w:pStyle w:val="TableParagraph"/>
              <w:tabs>
                <w:tab w:val="left" w:pos="820"/>
              </w:tabs>
              <w:spacing w:before="12" w:line="244" w:lineRule="auto"/>
              <w:ind w:right="712"/>
              <w:rPr>
                <w:color w:val="000000" w:themeColor="text1"/>
              </w:rPr>
            </w:pPr>
            <w:r w:rsidRPr="005B7C47">
              <w:rPr>
                <w:color w:val="000000" w:themeColor="text1"/>
                <w:w w:val="105"/>
              </w:rPr>
              <w:t xml:space="preserve">Overview of EU Grant applications, Pieter-Jan </w:t>
            </w:r>
            <w:proofErr w:type="spellStart"/>
            <w:r w:rsidRPr="005B7C47">
              <w:rPr>
                <w:color w:val="000000" w:themeColor="text1"/>
              </w:rPr>
              <w:t>Hutsebaut</w:t>
            </w:r>
            <w:proofErr w:type="spellEnd"/>
            <w:r w:rsidRPr="005B7C47">
              <w:rPr>
                <w:color w:val="000000" w:themeColor="text1"/>
              </w:rPr>
              <w:t>, Research Department-EU Team</w:t>
            </w:r>
            <w:r>
              <w:rPr>
                <w:color w:val="000000" w:themeColor="text1"/>
              </w:rPr>
              <w:t>, Ghent University</w:t>
            </w:r>
          </w:p>
          <w:p w14:paraId="2706B901" w14:textId="77777777" w:rsidR="00E438E6" w:rsidRPr="005B7C47" w:rsidRDefault="00E438E6" w:rsidP="00F14C2B">
            <w:pPr>
              <w:pStyle w:val="TableParagraph"/>
              <w:tabs>
                <w:tab w:val="left" w:pos="820"/>
              </w:tabs>
              <w:spacing w:before="12" w:line="244" w:lineRule="auto"/>
              <w:ind w:right="712"/>
              <w:rPr>
                <w:color w:val="000000" w:themeColor="text1"/>
              </w:rPr>
            </w:pPr>
          </w:p>
          <w:p w14:paraId="47F4138F" w14:textId="77777777" w:rsidR="00E438E6" w:rsidRPr="005B7C47" w:rsidRDefault="00E438E6" w:rsidP="00F14C2B">
            <w:pPr>
              <w:pStyle w:val="TableParagraph"/>
              <w:tabs>
                <w:tab w:val="left" w:pos="820"/>
              </w:tabs>
              <w:spacing w:line="215" w:lineRule="exact"/>
              <w:rPr>
                <w:color w:val="000000" w:themeColor="text1"/>
              </w:rPr>
            </w:pPr>
            <w:r w:rsidRPr="005B7C47">
              <w:rPr>
                <w:color w:val="000000" w:themeColor="text1"/>
                <w:spacing w:val="-2"/>
                <w:w w:val="110"/>
              </w:rPr>
              <w:t>Discussion</w:t>
            </w:r>
          </w:p>
        </w:tc>
      </w:tr>
      <w:tr w:rsidR="00515929" w14:paraId="74035103" w14:textId="77777777" w:rsidTr="00515929">
        <w:trPr>
          <w:trHeight w:val="383"/>
        </w:trPr>
        <w:tc>
          <w:tcPr>
            <w:tcW w:w="1700" w:type="dxa"/>
          </w:tcPr>
          <w:p w14:paraId="4330131F" w14:textId="59E1BBC7" w:rsidR="00515929" w:rsidRPr="00515929" w:rsidRDefault="00515929" w:rsidP="00F14C2B">
            <w:pPr>
              <w:pStyle w:val="TableParagraph"/>
              <w:ind w:left="0"/>
              <w:rPr>
                <w:bCs/>
              </w:rPr>
            </w:pPr>
            <w:r w:rsidRPr="00515929">
              <w:rPr>
                <w:bCs/>
              </w:rPr>
              <w:t>12.00-13.00</w:t>
            </w:r>
          </w:p>
        </w:tc>
        <w:tc>
          <w:tcPr>
            <w:tcW w:w="7800" w:type="dxa"/>
          </w:tcPr>
          <w:p w14:paraId="265A5F36" w14:textId="1A21AD74" w:rsidR="00515929" w:rsidRPr="00515929" w:rsidRDefault="00515929" w:rsidP="00F14C2B">
            <w:pPr>
              <w:pStyle w:val="TableParagraph"/>
              <w:tabs>
                <w:tab w:val="left" w:pos="820"/>
              </w:tabs>
              <w:spacing w:before="12" w:line="244" w:lineRule="auto"/>
              <w:ind w:right="712"/>
              <w:rPr>
                <w:bCs/>
                <w:color w:val="000000" w:themeColor="text1"/>
                <w:w w:val="105"/>
              </w:rPr>
            </w:pPr>
            <w:r w:rsidRPr="00515929">
              <w:rPr>
                <w:bCs/>
              </w:rPr>
              <w:t>Lunch break</w:t>
            </w:r>
          </w:p>
        </w:tc>
      </w:tr>
    </w:tbl>
    <w:p w14:paraId="31BE95D3" w14:textId="5A1DAA85" w:rsidR="00E438E6" w:rsidRDefault="00030A0F" w:rsidP="00030A0F">
      <w:pPr>
        <w:rPr>
          <w:b/>
          <w:sz w:val="24"/>
        </w:rPr>
      </w:pPr>
      <w:r>
        <w:rPr>
          <w:b/>
          <w:bCs/>
          <w:color w:val="FFFFFF" w:themeColor="background1"/>
          <w:sz w:val="28"/>
          <w:szCs w:val="28"/>
        </w:rPr>
        <w:t>-21.00</w:t>
      </w:r>
      <w:r w:rsidRPr="00E438E6">
        <w:rPr>
          <w:b/>
          <w:bCs/>
          <w:color w:val="FFFFFF" w:themeColor="background1"/>
          <w:sz w:val="28"/>
          <w:szCs w:val="28"/>
        </w:rPr>
        <w:t xml:space="preserve">: Ghent </w:t>
      </w:r>
      <w:r>
        <w:rPr>
          <w:b/>
          <w:bCs/>
          <w:color w:val="FFFFFF" w:themeColor="background1"/>
          <w:sz w:val="28"/>
          <w:szCs w:val="28"/>
        </w:rPr>
        <w:t>c</w:t>
      </w:r>
      <w:r w:rsidRPr="00E438E6">
        <w:rPr>
          <w:b/>
          <w:bCs/>
          <w:color w:val="FFFFFF" w:themeColor="background1"/>
          <w:sz w:val="28"/>
          <w:szCs w:val="28"/>
        </w:rPr>
        <w:t>ity games and dinner</w:t>
      </w:r>
      <w:r w:rsidRPr="00E438E6">
        <w:rPr>
          <w:color w:val="FFFFFF" w:themeColor="background1"/>
          <w:sz w:val="20"/>
        </w:rPr>
        <w:t xml:space="preserve"> </w:t>
      </w:r>
    </w:p>
    <w:p w14:paraId="2A0953DC" w14:textId="5D54D2A3" w:rsidR="00953864" w:rsidRDefault="00030A0F" w:rsidP="0026308C">
      <w:pPr>
        <w:rPr>
          <w:b/>
          <w:sz w:val="24"/>
        </w:rPr>
      </w:pPr>
      <w:r>
        <w:rPr>
          <w:b/>
          <w:sz w:val="24"/>
        </w:rPr>
        <w:t xml:space="preserve">  </w:t>
      </w:r>
    </w:p>
    <w:p w14:paraId="1C2C0988" w14:textId="77777777" w:rsidR="008328A4" w:rsidRDefault="008328A4">
      <w:pPr>
        <w:pStyle w:val="Tekstpodstawowy"/>
        <w:ind w:left="520"/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800"/>
      </w:tblGrid>
      <w:tr w:rsidR="0026308C" w14:paraId="7E2644DD" w14:textId="77777777" w:rsidTr="00F14C2B">
        <w:trPr>
          <w:trHeight w:val="999"/>
        </w:trPr>
        <w:tc>
          <w:tcPr>
            <w:tcW w:w="9500" w:type="dxa"/>
            <w:gridSpan w:val="2"/>
            <w:shd w:val="clear" w:color="auto" w:fill="2E5395"/>
          </w:tcPr>
          <w:p w14:paraId="13728A66" w14:textId="77777777" w:rsidR="0026308C" w:rsidRDefault="0026308C" w:rsidP="00F14C2B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2C3430E4" w14:textId="4759566C" w:rsidR="0026308C" w:rsidRDefault="0026308C" w:rsidP="00F14C2B">
            <w:pPr>
              <w:pStyle w:val="TableParagraph"/>
              <w:rPr>
                <w:rFonts w:ascii="Georgia-BoldItalic"/>
                <w:b/>
                <w:i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Workshop: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rFonts w:ascii="Georgia-BoldItalic"/>
                <w:b/>
                <w:i/>
                <w:color w:val="FFFFFF"/>
                <w:w w:val="90"/>
                <w:sz w:val="24"/>
              </w:rPr>
              <w:t>Copying with stress</w:t>
            </w:r>
          </w:p>
          <w:p w14:paraId="69445964" w14:textId="5D7B819D" w:rsidR="0026308C" w:rsidRDefault="0026308C" w:rsidP="00F14C2B">
            <w:pPr>
              <w:pStyle w:val="TableParagraph"/>
              <w:spacing w:before="4"/>
              <w:rPr>
                <w:sz w:val="20"/>
              </w:rPr>
            </w:pPr>
            <w:r>
              <w:rPr>
                <w:color w:val="FFFFFF"/>
                <w:sz w:val="20"/>
              </w:rPr>
              <w:t>Trainer:</w:t>
            </w:r>
            <w:r>
              <w:rPr>
                <w:color w:val="FFFFFF"/>
                <w:spacing w:val="13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TrustPunt</w:t>
            </w:r>
            <w:proofErr w:type="spellEnd"/>
            <w:r>
              <w:rPr>
                <w:color w:val="FFFFFF"/>
                <w:sz w:val="20"/>
              </w:rPr>
              <w:t>,</w:t>
            </w:r>
            <w:r>
              <w:rPr>
                <w:color w:val="FFFFFF"/>
                <w:spacing w:val="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Ghent</w:t>
            </w:r>
            <w:r>
              <w:rPr>
                <w:color w:val="FFFFFF"/>
                <w:spacing w:val="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University</w:t>
            </w:r>
            <w:r>
              <w:rPr>
                <w:color w:val="FFFFFF"/>
                <w:spacing w:val="11"/>
                <w:sz w:val="20"/>
              </w:rPr>
              <w:t xml:space="preserve"> </w:t>
            </w:r>
          </w:p>
        </w:tc>
      </w:tr>
      <w:tr w:rsidR="0026308C" w14:paraId="6AC0E93C" w14:textId="77777777" w:rsidTr="00F14C2B">
        <w:trPr>
          <w:trHeight w:val="1279"/>
        </w:trPr>
        <w:tc>
          <w:tcPr>
            <w:tcW w:w="1700" w:type="dxa"/>
          </w:tcPr>
          <w:p w14:paraId="225900DD" w14:textId="77777777" w:rsidR="0026308C" w:rsidRDefault="0026308C" w:rsidP="00F14C2B">
            <w:pPr>
              <w:pStyle w:val="TableParagraph"/>
              <w:ind w:left="0"/>
              <w:rPr>
                <w:b/>
              </w:rPr>
            </w:pPr>
          </w:p>
          <w:p w14:paraId="4B82D342" w14:textId="77777777" w:rsidR="0026308C" w:rsidRDefault="0026308C" w:rsidP="00F14C2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4EF74EC" w14:textId="5BE89BD7" w:rsidR="0026308C" w:rsidRDefault="00953864" w:rsidP="00F14C2B">
            <w:pPr>
              <w:pStyle w:val="TableParagraph"/>
            </w:pPr>
            <w:r>
              <w:rPr>
                <w:spacing w:val="-2"/>
                <w:w w:val="105"/>
              </w:rPr>
              <w:t>13.00-15.00</w:t>
            </w:r>
          </w:p>
        </w:tc>
        <w:tc>
          <w:tcPr>
            <w:tcW w:w="7800" w:type="dxa"/>
          </w:tcPr>
          <w:p w14:paraId="55424794" w14:textId="7009A35E" w:rsidR="0026308C" w:rsidRDefault="00F32232" w:rsidP="00F14C2B">
            <w:pPr>
              <w:pStyle w:val="TableParagraph"/>
              <w:tabs>
                <w:tab w:val="left" w:pos="820"/>
              </w:tabs>
              <w:spacing w:before="5"/>
            </w:pPr>
            <w:r>
              <w:t xml:space="preserve">Strategies on how to copy with </w:t>
            </w:r>
            <w:r w:rsidR="00953864">
              <w:t xml:space="preserve">stress, induced by research and grant writing activities, as well as personal interactions in the laboratory. </w:t>
            </w:r>
          </w:p>
        </w:tc>
      </w:tr>
      <w:tr w:rsidR="0026308C" w14:paraId="33318C6F" w14:textId="77777777" w:rsidTr="00F14C2B">
        <w:trPr>
          <w:trHeight w:val="239"/>
        </w:trPr>
        <w:tc>
          <w:tcPr>
            <w:tcW w:w="1700" w:type="dxa"/>
          </w:tcPr>
          <w:p w14:paraId="1A8BE6E5" w14:textId="77777777" w:rsidR="0026308C" w:rsidRDefault="0026308C" w:rsidP="00F14C2B">
            <w:pPr>
              <w:pStyle w:val="TableParagraph"/>
              <w:spacing w:line="220" w:lineRule="exact"/>
            </w:pPr>
            <w:r>
              <w:rPr>
                <w:w w:val="105"/>
              </w:rPr>
              <w:t>15.00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15.15</w:t>
            </w:r>
          </w:p>
        </w:tc>
        <w:tc>
          <w:tcPr>
            <w:tcW w:w="7800" w:type="dxa"/>
          </w:tcPr>
          <w:p w14:paraId="0425A4D7" w14:textId="77777777" w:rsidR="0026308C" w:rsidRDefault="0026308C" w:rsidP="00F14C2B">
            <w:pPr>
              <w:pStyle w:val="TableParagraph"/>
              <w:spacing w:line="220" w:lineRule="exact"/>
              <w:ind w:left="100"/>
            </w:pPr>
            <w:r>
              <w:rPr>
                <w:spacing w:val="-4"/>
              </w:rPr>
              <w:t xml:space="preserve">Coffee </w:t>
            </w:r>
            <w:r>
              <w:rPr>
                <w:spacing w:val="-2"/>
              </w:rPr>
              <w:t>break</w:t>
            </w:r>
          </w:p>
        </w:tc>
      </w:tr>
    </w:tbl>
    <w:p w14:paraId="2C1BD86F" w14:textId="77777777" w:rsidR="00E438E6" w:rsidRDefault="00E438E6">
      <w:pPr>
        <w:pStyle w:val="Tekstpodstawowy"/>
        <w:ind w:left="520"/>
      </w:pPr>
    </w:p>
    <w:p w14:paraId="2A66A4E2" w14:textId="77777777" w:rsidR="00E438E6" w:rsidRDefault="00E438E6" w:rsidP="00953864">
      <w:pPr>
        <w:pStyle w:val="Tekstpodstawowy"/>
      </w:pPr>
    </w:p>
    <w:p w14:paraId="5723B80D" w14:textId="77777777" w:rsidR="00E438E6" w:rsidRDefault="00E438E6">
      <w:pPr>
        <w:pStyle w:val="Tekstpodstawowy"/>
        <w:ind w:left="520"/>
      </w:pPr>
    </w:p>
    <w:p w14:paraId="348E2FE6" w14:textId="77777777" w:rsidR="00E438E6" w:rsidRDefault="00E438E6">
      <w:pPr>
        <w:pStyle w:val="Tekstpodstawowy"/>
        <w:ind w:left="520"/>
      </w:pPr>
    </w:p>
    <w:p w14:paraId="1CFDD4FC" w14:textId="1058AA69" w:rsidR="00C41ED0" w:rsidRDefault="00365C1C">
      <w:pPr>
        <w:pStyle w:val="Tekstpodstawowy"/>
        <w:ind w:left="520"/>
      </w:pPr>
      <w:r>
        <w:t>Skills</w:t>
      </w:r>
      <w:r>
        <w:rPr>
          <w:spacing w:val="12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workshop:</w:t>
      </w:r>
    </w:p>
    <w:p w14:paraId="50E082BD" w14:textId="12D92E15" w:rsidR="00C41ED0" w:rsidRDefault="00515929">
      <w:pPr>
        <w:pStyle w:val="Akapitzlist"/>
        <w:numPr>
          <w:ilvl w:val="0"/>
          <w:numId w:val="1"/>
        </w:numPr>
        <w:tabs>
          <w:tab w:val="left" w:pos="1239"/>
          <w:tab w:val="left" w:pos="1240"/>
        </w:tabs>
      </w:pPr>
      <w:r>
        <w:t>The participant</w:t>
      </w:r>
      <w:r>
        <w:rPr>
          <w:spacing w:val="34"/>
        </w:rPr>
        <w:t xml:space="preserve"> </w:t>
      </w:r>
      <w:r>
        <w:t>can</w:t>
      </w:r>
      <w:r w:rsidR="009F6481">
        <w:t xml:space="preserve"> navigate the grant writing process</w:t>
      </w:r>
      <w:r>
        <w:t>.</w:t>
      </w:r>
    </w:p>
    <w:p w14:paraId="0FFCC5EC" w14:textId="0D778752" w:rsidR="00C41ED0" w:rsidRDefault="00515929" w:rsidP="00393877">
      <w:pPr>
        <w:pStyle w:val="Akapitzlist"/>
        <w:numPr>
          <w:ilvl w:val="0"/>
          <w:numId w:val="1"/>
        </w:numPr>
        <w:tabs>
          <w:tab w:val="left" w:pos="1239"/>
          <w:tab w:val="left" w:pos="1240"/>
        </w:tabs>
        <w:spacing w:line="244" w:lineRule="auto"/>
        <w:ind w:right="297"/>
      </w:pPr>
      <w:r>
        <w:t>The participant</w:t>
      </w:r>
      <w:r w:rsidRPr="00FC2694">
        <w:rPr>
          <w:spacing w:val="20"/>
        </w:rPr>
        <w:t xml:space="preserve"> </w:t>
      </w:r>
      <w:r>
        <w:t>can</w:t>
      </w:r>
      <w:r w:rsidRPr="00FC2694">
        <w:rPr>
          <w:spacing w:val="20"/>
        </w:rPr>
        <w:t xml:space="preserve"> </w:t>
      </w:r>
      <w:r w:rsidR="00953864">
        <w:t xml:space="preserve">better handle stress in the group and ask for help </w:t>
      </w:r>
      <w:r w:rsidR="00871CD1">
        <w:t>as</w:t>
      </w:r>
      <w:r w:rsidR="00953864">
        <w:t xml:space="preserve"> neede</w:t>
      </w:r>
      <w:r>
        <w:t>d.</w:t>
      </w:r>
    </w:p>
    <w:sectPr w:rsidR="00C41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2000" w:right="1260" w:bottom="1900" w:left="920" w:header="498" w:footer="1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63A1" w14:textId="77777777" w:rsidR="00365C1C" w:rsidRDefault="00365C1C">
      <w:r>
        <w:separator/>
      </w:r>
    </w:p>
  </w:endnote>
  <w:endnote w:type="continuationSeparator" w:id="0">
    <w:p w14:paraId="7961186B" w14:textId="77777777" w:rsidR="00365C1C" w:rsidRDefault="0036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-BoldItalic">
    <w:altName w:val="Georg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C3DF" w14:textId="77777777" w:rsidR="00B90DD9" w:rsidRDefault="00B90D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92BEE" w14:textId="77777777" w:rsidR="00C41ED0" w:rsidRDefault="00365C1C">
    <w:pPr>
      <w:pStyle w:val="Tekstpodstawowy"/>
      <w:spacing w:line="14" w:lineRule="auto"/>
      <w:rPr>
        <w:sz w:val="20"/>
      </w:rPr>
    </w:pPr>
    <w:bookmarkStart w:id="0" w:name="_GoBack"/>
    <w:r>
      <w:rPr>
        <w:noProof/>
        <w:lang w:val="en-GB" w:eastAsia="en-GB"/>
      </w:rPr>
      <w:drawing>
        <wp:anchor distT="0" distB="0" distL="0" distR="0" simplePos="0" relativeHeight="487491072" behindDoc="1" locked="0" layoutInCell="1" allowOverlap="1" wp14:anchorId="79CCFEE5" wp14:editId="485B8C87">
          <wp:simplePos x="0" y="0"/>
          <wp:positionH relativeFrom="page">
            <wp:posOffset>1479712</wp:posOffset>
          </wp:positionH>
          <wp:positionV relativeFrom="page">
            <wp:posOffset>9484995</wp:posOffset>
          </wp:positionV>
          <wp:extent cx="4600575" cy="723899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0575" cy="723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0FD61" w14:textId="77777777" w:rsidR="00B90DD9" w:rsidRDefault="00B90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A58ED" w14:textId="77777777" w:rsidR="00365C1C" w:rsidRDefault="00365C1C">
      <w:r>
        <w:separator/>
      </w:r>
    </w:p>
  </w:footnote>
  <w:footnote w:type="continuationSeparator" w:id="0">
    <w:p w14:paraId="4E7A4343" w14:textId="77777777" w:rsidR="00365C1C" w:rsidRDefault="00365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099B" w14:textId="77777777" w:rsidR="00B90DD9" w:rsidRDefault="00B90D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BCA58" w14:textId="77777777" w:rsidR="00C41ED0" w:rsidRDefault="00365C1C">
    <w:pPr>
      <w:pStyle w:val="Tekstpodstawowy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490560" behindDoc="1" locked="0" layoutInCell="1" allowOverlap="1" wp14:anchorId="3C0AF374" wp14:editId="0B2A88C1">
          <wp:simplePos x="0" y="0"/>
          <wp:positionH relativeFrom="page">
            <wp:posOffset>2822575</wp:posOffset>
          </wp:positionH>
          <wp:positionV relativeFrom="page">
            <wp:posOffset>315939</wp:posOffset>
          </wp:positionV>
          <wp:extent cx="1968500" cy="822983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8500" cy="822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84C6" w14:textId="77777777" w:rsidR="00B90DD9" w:rsidRDefault="00B90D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3ED"/>
    <w:multiLevelType w:val="hybridMultilevel"/>
    <w:tmpl w:val="71C287C2"/>
    <w:lvl w:ilvl="0" w:tplc="C69CCE3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22"/>
        <w:szCs w:val="22"/>
        <w:lang w:val="en-US" w:eastAsia="en-US" w:bidi="ar-SA"/>
      </w:rPr>
    </w:lvl>
    <w:lvl w:ilvl="1" w:tplc="26144C8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873A54A0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3" w:tplc="EE502114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803E2B86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5" w:tplc="0A8031AE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6" w:tplc="36F2473C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7" w:tplc="50D8C94A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CA92CD4E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551592"/>
    <w:multiLevelType w:val="hybridMultilevel"/>
    <w:tmpl w:val="71C287C2"/>
    <w:lvl w:ilvl="0" w:tplc="FFFFFFFF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965DBD"/>
    <w:multiLevelType w:val="hybridMultilevel"/>
    <w:tmpl w:val="AA3665E8"/>
    <w:lvl w:ilvl="0" w:tplc="115EBD64">
      <w:numFmt w:val="bullet"/>
      <w:lvlText w:val="●"/>
      <w:lvlJc w:val="left"/>
      <w:pPr>
        <w:ind w:left="12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016F91E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 w:tplc="B2448C80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85408892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 w:tplc="F45277DA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60FAF060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21423082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716A6E38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C4569D82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F44AB1"/>
    <w:multiLevelType w:val="hybridMultilevel"/>
    <w:tmpl w:val="71C287C2"/>
    <w:lvl w:ilvl="0" w:tplc="FFFFFFFF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4821F7"/>
    <w:multiLevelType w:val="hybridMultilevel"/>
    <w:tmpl w:val="DADCD6AE"/>
    <w:lvl w:ilvl="0" w:tplc="519C2C0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0422B32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8FFC5D20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3" w:tplc="00AC082C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013C9288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5" w:tplc="D400BCE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6" w:tplc="DAF6B3EA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7" w:tplc="9622209E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BE787248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3903C2E"/>
    <w:multiLevelType w:val="hybridMultilevel"/>
    <w:tmpl w:val="FE2208D6"/>
    <w:lvl w:ilvl="0" w:tplc="617EBBF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22"/>
        <w:szCs w:val="22"/>
        <w:lang w:val="en-US" w:eastAsia="en-US" w:bidi="ar-SA"/>
      </w:rPr>
    </w:lvl>
    <w:lvl w:ilvl="1" w:tplc="EFC892D6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8C90146A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3" w:tplc="876004C6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5CB4D576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5" w:tplc="D0BAE4A6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6" w:tplc="6A64D9AC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7" w:tplc="2974958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B2923DF2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D0"/>
    <w:rsid w:val="000275BD"/>
    <w:rsid w:val="00030A0F"/>
    <w:rsid w:val="000B6983"/>
    <w:rsid w:val="000B7700"/>
    <w:rsid w:val="00180CC0"/>
    <w:rsid w:val="0026308C"/>
    <w:rsid w:val="002F0B89"/>
    <w:rsid w:val="00365C1C"/>
    <w:rsid w:val="00427AB5"/>
    <w:rsid w:val="00515929"/>
    <w:rsid w:val="005B7C47"/>
    <w:rsid w:val="005E47A5"/>
    <w:rsid w:val="008328A4"/>
    <w:rsid w:val="00871CD1"/>
    <w:rsid w:val="00953864"/>
    <w:rsid w:val="009F6481"/>
    <w:rsid w:val="00A70590"/>
    <w:rsid w:val="00A70B16"/>
    <w:rsid w:val="00A82508"/>
    <w:rsid w:val="00AB0D7D"/>
    <w:rsid w:val="00AF1377"/>
    <w:rsid w:val="00B90DD9"/>
    <w:rsid w:val="00C41ED0"/>
    <w:rsid w:val="00D058E9"/>
    <w:rsid w:val="00E03F06"/>
    <w:rsid w:val="00E438E6"/>
    <w:rsid w:val="00F32232"/>
    <w:rsid w:val="00F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C1C5"/>
  <w15:docId w15:val="{6D3E4558-85AA-B347-BD6D-7A307C16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26"/>
      <w:ind w:left="847" w:right="52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4"/>
      <w:ind w:left="1240" w:hanging="360"/>
    </w:pPr>
  </w:style>
  <w:style w:type="paragraph" w:customStyle="1" w:styleId="TableParagraph">
    <w:name w:val="Table Paragraph"/>
    <w:basedOn w:val="Normalny"/>
    <w:uiPriority w:val="1"/>
    <w:qFormat/>
    <w:pPr>
      <w:ind w:left="105"/>
    </w:pPr>
  </w:style>
  <w:style w:type="character" w:customStyle="1" w:styleId="searchhighlight">
    <w:name w:val="searchhighlight"/>
    <w:basedOn w:val="Domylnaczcionkaakapitu"/>
    <w:rsid w:val="002F0B89"/>
  </w:style>
  <w:style w:type="character" w:customStyle="1" w:styleId="apple-converted-space">
    <w:name w:val="apple-converted-space"/>
    <w:basedOn w:val="Domylnaczcionkaakapitu"/>
    <w:rsid w:val="002F0B89"/>
  </w:style>
  <w:style w:type="paragraph" w:styleId="Poprawka">
    <w:name w:val="Revision"/>
    <w:hidden/>
    <w:uiPriority w:val="99"/>
    <w:semiHidden/>
    <w:rsid w:val="000275B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5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5B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5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90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0DD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90D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D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ESR_Meeting_AGENDA final.docx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ESR_Meeting_AGENDA final.docx</dc:title>
  <dc:creator>Małgorzata Dawidowska</dc:creator>
  <cp:lastModifiedBy>Agnieszka Możejko</cp:lastModifiedBy>
  <cp:revision>4</cp:revision>
  <dcterms:created xsi:type="dcterms:W3CDTF">2023-03-20T09:06:00Z</dcterms:created>
  <dcterms:modified xsi:type="dcterms:W3CDTF">2023-03-26T11:20:00Z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m108 Google Docs Renderer</vt:lpwstr>
  </property>
</Properties>
</file>